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1afdd3f66663da180981cb81cd4f1e5962e2e4"/>
    <w:p>
      <w:pPr>
        <w:pStyle w:val="Heading3"/>
      </w:pPr>
      <w:r>
        <w:t xml:space="preserve">В районе Западное Дегунино определена сильнейшая детская команда по хоккею</w:t>
      </w:r>
    </w:p>
    <w:p>
      <w:pPr>
        <w:pStyle w:val="FirstParagraph"/>
      </w:pPr>
      <w:r>
        <w:t xml:space="preserve">26.12.2016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702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p-degunino.mos.ru/www/Actyalno/Турнир%20по%20хоккею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2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Турнир по хоккею, посвященный 75-летию битвы за Москву, прошел в районе Западное Дегунино САО. Организатором мероприятия выступил клуб «Парус». Соревнования состоялись на спортивной площадке по адресу: ул. Дегунинская, д. 13, корп. 2.</w:t>
      </w:r>
    </w:p>
    <w:p>
      <w:pPr>
        <w:pStyle w:val="BodyText"/>
      </w:pPr>
      <w:r>
        <w:t xml:space="preserve">Турнир был рассчитан на хоккеистов до 18 лет. Всего в нем приняли участие 30 человек. Игры проходили по круговой системе. Каждый матч состоял из трех периодов по десять минут.</w:t>
      </w:r>
      <w:r>
        <w:t xml:space="preserve"> </w:t>
      </w:r>
      <w:bookmarkStart w:id="23" w:name="X1207a264b4c9f4df21fde20366a046b31aef217"/>
      <w:bookmarkEnd w:id="23"/>
      <w:r>
        <w:t xml:space="preserve"> </w:t>
      </w:r>
      <w:r>
        <w:t xml:space="preserve">По итогам соревнований была выявлена сильнейшая команда.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http://zap-degunino.mos.ru/presscenter/news/detail/4531649.html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Западное Дегунино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ap-degunino.mos.ru" TargetMode="External" /><Relationship Type="http://schemas.openxmlformats.org/officeDocument/2006/relationships/hyperlink" Id="rId24" Target="http://zap-degunino.mos.ru/presscenter/news/detail/45316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ap-degunino.mos.ru" TargetMode="External" /><Relationship Type="http://schemas.openxmlformats.org/officeDocument/2006/relationships/hyperlink" Id="rId24" Target="http://zap-degunino.mos.ru/presscenter/news/detail/45316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2024-07-11T14:06:56Z</dcterms:created>
  <dcterms:modified xsi:type="dcterms:W3CDTF">2024-07-11T14:06:56Z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