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талдомской-починили-светофор"/>
    <w:p>
      <w:pPr>
        <w:pStyle w:val="Heading3"/>
      </w:pPr>
      <w:r>
        <w:t xml:space="preserve">На Талдомской починили светофор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обратился с сообщением о том, что на Талдомской светофор болтается на проводе и может упасть.</w:t>
      </w:r>
    </w:p>
    <w:p>
      <w:pPr>
        <w:pStyle w:val="BodyText"/>
      </w:pPr>
      <w:r>
        <w:t xml:space="preserve">«Светофор соскочил и болтается на одном проводе, может упасть в любой момент»,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-Проведены работы по замене и установке в нормативное положение конструкции светофора, - прокомментировал представитель центра организации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http://zap-degunino.mos.ru/presscenter/news/detail/10052592.html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0052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0052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2024-08-13T15:09:07Z</dcterms:created>
  <dcterms:modified xsi:type="dcterms:W3CDTF">2024-08-13T15:09:07Z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